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00E1FE" wp14:paraId="3052C2B1" wp14:textId="6E747CA7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4B00E1FE" w:rsidR="0D3D4C18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 xml:space="preserve">Uncertainty-aware Neural Networks for Fuzzy Dark Matter Model Selection from </w:t>
      </w:r>
      <w:r w:rsidRPr="4B00E1FE" w:rsidR="0D3D4C18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x</w:t>
      </w:r>
      <w:r w:rsidRPr="4B00E1FE" w:rsidR="0D3D4C18">
        <w:rPr>
          <w:rFonts w:ascii="Times New Roman" w:hAnsi="Times New Roman" w:eastAsia="Times New Roman" w:cs="Times New Roman"/>
          <w:noProof w:val="0"/>
          <w:sz w:val="32"/>
          <w:szCs w:val="32"/>
          <w:vertAlign w:val="subscript"/>
          <w:lang w:val="en-US"/>
        </w:rPr>
        <w:t>HI</w:t>
      </w:r>
      <w:r w:rsidRPr="4B00E1FE" w:rsidR="0D3D4C18">
        <w:rPr>
          <w:rFonts w:ascii="Times New Roman" w:hAnsi="Times New Roman" w:eastAsia="Times New Roman" w:cs="Times New Roman"/>
          <w:noProof w:val="0"/>
          <w:sz w:val="32"/>
          <w:szCs w:val="32"/>
          <w:vertAlign w:val="subscript"/>
          <w:lang w:val="en-US"/>
        </w:rPr>
        <w:t xml:space="preserve"> </w:t>
      </w:r>
      <w:r w:rsidRPr="4B00E1FE" w:rsidR="0D3D4C18"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  <w:t>Measurements</w:t>
      </w:r>
    </w:p>
    <w:p xmlns:wp14="http://schemas.microsoft.com/office/word/2010/wordml" w:rsidP="4B00E1FE" wp14:paraId="29A6F767" wp14:textId="7BF293AD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</w:pPr>
      <w:r w:rsidRPr="4B00E1FE" w:rsidR="3AE53D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Bahareh </w:t>
      </w:r>
      <w:r w:rsidRPr="4B00E1FE" w:rsidR="3AE53D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Soleimanpour</w:t>
      </w:r>
      <w:r w:rsidRPr="4B00E1FE" w:rsidR="3AE53D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Salmasi</w:t>
      </w:r>
      <w:r w:rsidRPr="4B00E1FE" w:rsidR="3AE53DFD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1,2</w:t>
      </w:r>
      <w:r w:rsidRPr="4B00E1FE" w:rsidR="3AE53D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S. Mobina Hosseini</w:t>
      </w:r>
      <w:r w:rsidRPr="4B00E1FE" w:rsidR="4A9B99D7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3</w:t>
      </w:r>
    </w:p>
    <w:p xmlns:wp14="http://schemas.microsoft.com/office/word/2010/wordml" w:rsidP="4B00E1FE" wp14:paraId="5CFD6CCA" wp14:textId="305ADCAB">
      <w:pPr>
        <w:pStyle w:val="NoSpacing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</w:pPr>
      <w:r w:rsidRPr="4B00E1FE" w:rsidR="3AE53DF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1- Institute of Astronomy, National Tsing Hua University, Hsinchu, Taiwan </w:t>
      </w:r>
      <w:r w:rsidRPr="4B00E1FE" w:rsidR="64E5CF68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B00E1FE" wp14:paraId="1ECEF63D" wp14:textId="1F1E81DB">
      <w:pPr>
        <w:pStyle w:val="NoSpacing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</w:pPr>
      <w:r w:rsidRPr="4B00E1FE" w:rsidR="3AE53DF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2- School of Mathematical and Physical Sciences, Macquarie University, NSW 2109, Australia </w:t>
      </w:r>
    </w:p>
    <w:p xmlns:wp14="http://schemas.microsoft.com/office/word/2010/wordml" w:rsidP="4B00E1FE" wp14:paraId="58A97C4F" wp14:textId="78C19809">
      <w:pPr>
        <w:pStyle w:val="NoSpacing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</w:pPr>
      <w:r w:rsidRPr="4B00E1FE" w:rsidR="3AE53DFD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3- Department of Physics, Shahid Beheshti University, Tehran, Iran</w:t>
      </w:r>
    </w:p>
    <w:p xmlns:wp14="http://schemas.microsoft.com/office/word/2010/wordml" w:rsidP="4B00E1FE" wp14:paraId="58593BA8" wp14:textId="09921D42">
      <w:pPr>
        <w:pStyle w:val="Normal"/>
        <w:ind w:left="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</w:pPr>
    </w:p>
    <w:p xmlns:wp14="http://schemas.microsoft.com/office/word/2010/wordml" w:rsidP="4B00E1FE" wp14:paraId="41BDCF8E" wp14:textId="4B74E85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4B00E1FE" w:rsidR="1D95C1D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Abstract</w:t>
      </w:r>
    </w:p>
    <w:p xmlns:wp14="http://schemas.microsoft.com/office/word/2010/wordml" w:rsidP="4B00E1FE" wp14:paraId="2C078E63" wp14:textId="2CF3DCD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Fuzzy dark matter (FDM)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provides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 alternative to the standard cold dark matter picture by suppressing small-scale structure formation through quantum pressure effects. In this work, we test whether FDM can better reproduce the high neutral hydrogen fractions inferred from recent JWST observations at redshifts z &gt; 8. We generate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21 cm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reionization histories with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21cm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FirstCLASS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over a grid of FDM masses and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fractions, and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incorporate JWST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>HI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 xml:space="preserve">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constraints using Bayesian inference that preserves their full non-Gaussian uncertainty distributions. To compare simulations with observations, we use a hybrid neural-network framework that combines convolutional layers for spatial features with recurrent layers for redshift evolution. We find that models near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>FDM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 xml:space="preserve"> </w:t>
      </w:r>
      <w:r w:rsidRPr="4B00E1FE" w:rsidR="77FCE7B9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>~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10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-22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 and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>FDM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 xml:space="preserve"> </w:t>
      </w:r>
      <w:r w:rsidRPr="4B00E1FE" w:rsidR="70ED589E">
        <w:rPr>
          <w:rFonts w:ascii="Times New Roman" w:hAnsi="Times New Roman" w:eastAsia="Times New Roman" w:cs="Times New Roman"/>
          <w:noProof w:val="0"/>
          <w:sz w:val="24"/>
          <w:szCs w:val="24"/>
          <w:vertAlign w:val="subscript"/>
          <w:lang w:val="en-US"/>
        </w:rPr>
        <w:t xml:space="preserve">~ </w:t>
      </w:r>
      <w:r w:rsidRPr="4B00E1FE" w:rsidR="13197B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0.04 provide the best agreement with the current data, while lighter masses are more strongly constrained. These results suggest that FDM can delay early structure formation and produce a later, more gradual reionization history, in better agreement with current high-redshift observations.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43CD3"/>
    <w:rsid w:val="04DD5806"/>
    <w:rsid w:val="09B636E2"/>
    <w:rsid w:val="0D3D4C18"/>
    <w:rsid w:val="13197B73"/>
    <w:rsid w:val="1C9FC0A7"/>
    <w:rsid w:val="1D95C1DC"/>
    <w:rsid w:val="205ADDAF"/>
    <w:rsid w:val="218A6D67"/>
    <w:rsid w:val="2711CB59"/>
    <w:rsid w:val="2724401E"/>
    <w:rsid w:val="38DC15BB"/>
    <w:rsid w:val="3AE53DFD"/>
    <w:rsid w:val="441D1AE7"/>
    <w:rsid w:val="4A9B99D7"/>
    <w:rsid w:val="4B00E1FE"/>
    <w:rsid w:val="4D521CC4"/>
    <w:rsid w:val="4FFCC960"/>
    <w:rsid w:val="5BF5A7F2"/>
    <w:rsid w:val="628B7951"/>
    <w:rsid w:val="64E5CF68"/>
    <w:rsid w:val="655D2730"/>
    <w:rsid w:val="6A643CD3"/>
    <w:rsid w:val="6D5E62B5"/>
    <w:rsid w:val="70ED589E"/>
    <w:rsid w:val="77FCE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3CD3"/>
  <w15:chartTrackingRefBased/>
  <w15:docId w15:val="{25DF0066-CB79-49C2-9A18-D4AC33EC5F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B00E1FE"/>
    <w:pPr>
      <w:spacing/>
      <w:ind w:left="720"/>
      <w:contextualSpacing/>
    </w:pPr>
  </w:style>
  <w:style w:type="paragraph" w:styleId="NoSpacing">
    <w:uiPriority w:val="1"/>
    <w:name w:val="No Spacing"/>
    <w:qFormat/>
    <w:rsid w:val="4B00E1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2026-03-22T07:48:00.3292806Z</dcterms:created>
  <dcterms:modified xsi:type="dcterms:W3CDTF">2026-03-22T07:59:31.9365775Z</dcterms:modified>
  <dc:creator>Bahareh Soleimanpour Salmasi</dc:creator>
  <lastModifiedBy>Bahareh Soleimanpour Salmasi</lastModifiedBy>
</coreProperties>
</file>